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         November 14</w:t>
      </w:r>
      <w:r w:rsidR="00355BD8">
        <w:rPr>
          <w:b/>
          <w:bCs/>
          <w:color w:val="262525"/>
          <w:sz w:val="27"/>
          <w:szCs w:val="27"/>
          <w:shd w:val="clear" w:color="auto" w:fill="FFFFFF"/>
        </w:rPr>
        <w:t>, 2019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Carlos Nieves</w:t>
      </w:r>
      <w:r w:rsidR="00FD460F">
        <w:rPr>
          <w:color w:val="262525"/>
          <w:sz w:val="27"/>
          <w:szCs w:val="27"/>
          <w:shd w:val="clear" w:color="auto" w:fill="FFFFFF"/>
        </w:rPr>
        <w:t>, Jerry Jacobs</w:t>
      </w:r>
      <w:r w:rsidR="00851955">
        <w:rPr>
          <w:color w:val="262525"/>
          <w:sz w:val="27"/>
          <w:szCs w:val="27"/>
          <w:shd w:val="clear" w:color="auto" w:fill="FFFFFF"/>
        </w:rPr>
        <w:t>,</w:t>
      </w:r>
      <w:r>
        <w:rPr>
          <w:color w:val="262525"/>
          <w:sz w:val="27"/>
          <w:szCs w:val="27"/>
          <w:shd w:val="clear" w:color="auto" w:fill="FFFFFF"/>
        </w:rPr>
        <w:t xml:space="preserve"> </w:t>
      </w:r>
      <w:r w:rsidR="00D45DD5">
        <w:rPr>
          <w:color w:val="262525"/>
          <w:sz w:val="27"/>
          <w:szCs w:val="27"/>
          <w:shd w:val="clear" w:color="auto" w:fill="FFFFFF"/>
        </w:rPr>
        <w:t>Cindy Gazley,</w:t>
      </w:r>
      <w:r w:rsidR="00C927C5">
        <w:rPr>
          <w:color w:val="262525"/>
          <w:sz w:val="27"/>
          <w:szCs w:val="27"/>
          <w:shd w:val="clear" w:color="auto" w:fill="FFFFFF"/>
        </w:rPr>
        <w:t xml:space="preserve"> Len Hall</w:t>
      </w:r>
      <w:r w:rsidR="006902AD">
        <w:rPr>
          <w:color w:val="262525"/>
          <w:sz w:val="27"/>
          <w:szCs w:val="27"/>
          <w:shd w:val="clear" w:color="auto" w:fill="FFFFFF"/>
        </w:rPr>
        <w:t>, Norman Yoder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>
        <w:rPr>
          <w:color w:val="262525"/>
          <w:sz w:val="27"/>
          <w:szCs w:val="27"/>
          <w:shd w:val="clear" w:color="auto" w:fill="FFFFFF"/>
        </w:rPr>
        <w:t>and Jan Helt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4D5C25" w:rsidRPr="00ED58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6902AD">
        <w:rPr>
          <w:sz w:val="28"/>
          <w:szCs w:val="28"/>
          <w:shd w:val="clear" w:color="auto" w:fill="FFFFFF"/>
        </w:rPr>
        <w:t xml:space="preserve"> Donald Gatrell</w:t>
      </w:r>
      <w:r w:rsidR="00C927C5">
        <w:rPr>
          <w:sz w:val="28"/>
          <w:szCs w:val="28"/>
          <w:shd w:val="clear" w:color="auto" w:fill="FFFFFF"/>
        </w:rPr>
        <w:t xml:space="preserve"> and Al Weaver.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Pr="00ED584B" w:rsidRDefault="006902AD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Len Hall</w:t>
      </w:r>
      <w:r w:rsidR="00355BD8" w:rsidRPr="00ED584B">
        <w:rPr>
          <w:sz w:val="28"/>
          <w:szCs w:val="28"/>
          <w:shd w:val="clear" w:color="auto" w:fill="FFFFFF"/>
        </w:rPr>
        <w:t xml:space="preserve"> made a motion 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 w:rsidR="00851955">
        <w:rPr>
          <w:sz w:val="28"/>
          <w:szCs w:val="28"/>
          <w:shd w:val="clear" w:color="auto" w:fill="FFFFFF"/>
        </w:rPr>
        <w:t xml:space="preserve"> 7:00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4B3EFF" w:rsidRDefault="006902AD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Len Hall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 w:rsidR="00BF7D39">
        <w:rPr>
          <w:color w:val="262525"/>
          <w:sz w:val="27"/>
          <w:szCs w:val="27"/>
          <w:shd w:val="clear" w:color="auto" w:fill="FFFFFF"/>
        </w:rPr>
        <w:t>de a motion to approve October</w:t>
      </w:r>
      <w:r w:rsidR="004F7912">
        <w:rPr>
          <w:color w:val="262525"/>
          <w:sz w:val="27"/>
          <w:szCs w:val="27"/>
          <w:shd w:val="clear" w:color="auto" w:fill="FFFFFF"/>
        </w:rPr>
        <w:t xml:space="preserve"> minutes</w:t>
      </w:r>
      <w:r>
        <w:rPr>
          <w:color w:val="262525"/>
          <w:sz w:val="27"/>
          <w:szCs w:val="27"/>
          <w:shd w:val="clear" w:color="auto" w:fill="FFFFFF"/>
        </w:rPr>
        <w:t xml:space="preserve"> seconded by Carlos Nieves.</w:t>
      </w:r>
    </w:p>
    <w:p w:rsidR="00C35C75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E76B2D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Old Business:</w:t>
      </w:r>
    </w:p>
    <w:p w:rsidR="00C35C75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5E22BF" w:rsidRDefault="00E76B2D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 xml:space="preserve">Mr. Dietrich </w:t>
      </w:r>
      <w:r w:rsidRPr="00E76B2D">
        <w:rPr>
          <w:color w:val="262525"/>
          <w:sz w:val="27"/>
          <w:szCs w:val="27"/>
          <w:shd w:val="clear" w:color="auto" w:fill="FFFFFF"/>
        </w:rPr>
        <w:t>presented us with</w:t>
      </w:r>
      <w:r w:rsidR="00B37214">
        <w:rPr>
          <w:color w:val="262525"/>
          <w:sz w:val="27"/>
          <w:szCs w:val="27"/>
          <w:shd w:val="clear" w:color="auto" w:fill="FFFFFF"/>
        </w:rPr>
        <w:t xml:space="preserve"> </w:t>
      </w:r>
      <w:r w:rsidR="005E22BF">
        <w:rPr>
          <w:color w:val="262525"/>
          <w:sz w:val="27"/>
          <w:szCs w:val="27"/>
          <w:shd w:val="clear" w:color="auto" w:fill="FFFFFF"/>
        </w:rPr>
        <w:t>completed</w:t>
      </w:r>
      <w:r w:rsidR="00EC6449">
        <w:rPr>
          <w:color w:val="262525"/>
          <w:sz w:val="27"/>
          <w:szCs w:val="27"/>
          <w:shd w:val="clear" w:color="auto" w:fill="FFFFFF"/>
        </w:rPr>
        <w:t xml:space="preserve"> Article 1V was presented </w:t>
      </w:r>
      <w:r>
        <w:rPr>
          <w:color w:val="262525"/>
          <w:sz w:val="27"/>
          <w:szCs w:val="27"/>
          <w:shd w:val="clear" w:color="auto" w:fill="FFFFFF"/>
        </w:rPr>
        <w:t>with everything we had changed and discussed at the last meeting.</w:t>
      </w:r>
      <w:r w:rsidR="005E22BF">
        <w:rPr>
          <w:color w:val="262525"/>
          <w:sz w:val="27"/>
          <w:szCs w:val="27"/>
          <w:shd w:val="clear" w:color="auto" w:fill="FFFFFF"/>
        </w:rPr>
        <w:t xml:space="preserve"> </w:t>
      </w:r>
      <w:r w:rsidR="00EC6449">
        <w:rPr>
          <w:color w:val="262525"/>
          <w:sz w:val="27"/>
          <w:szCs w:val="27"/>
          <w:shd w:val="clear" w:color="auto" w:fill="FFFFFF"/>
        </w:rPr>
        <w:t>We will contin</w:t>
      </w:r>
      <w:r w:rsidR="005E22BF">
        <w:rPr>
          <w:color w:val="262525"/>
          <w:sz w:val="27"/>
          <w:szCs w:val="27"/>
          <w:shd w:val="clear" w:color="auto" w:fill="FFFFFF"/>
        </w:rPr>
        <w:t>ue to work on Article 1V at this meeting. The following was discussed:</w:t>
      </w:r>
    </w:p>
    <w:p w:rsidR="00BF7D39" w:rsidRDefault="008A6017" w:rsidP="000D3153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Home Occupations: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We went over different options for Home Occupations according to different townships.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 w:rsidRPr="002B3696">
        <w:rPr>
          <w:b/>
          <w:bCs/>
          <w:color w:val="262525"/>
          <w:sz w:val="27"/>
          <w:szCs w:val="27"/>
          <w:shd w:val="clear" w:color="auto" w:fill="FFFFFF"/>
        </w:rPr>
        <w:t>Mr. Dietrich</w:t>
      </w:r>
      <w:r>
        <w:rPr>
          <w:bCs/>
          <w:color w:val="262525"/>
          <w:sz w:val="27"/>
          <w:szCs w:val="27"/>
          <w:shd w:val="clear" w:color="auto" w:fill="FFFFFF"/>
        </w:rPr>
        <w:t xml:space="preserve"> stated that some Townships have the following: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Class 1 – low use permitted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Class 2 – Conditional uses</w:t>
      </w:r>
    </w:p>
    <w:p w:rsidR="000D3153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We as a board decided to go with separating Home Occupations into 2 categories Class 1 – low use permitted and class 2 – Conditional uses.</w:t>
      </w:r>
    </w:p>
    <w:p w:rsidR="000D3153" w:rsidRPr="008A6017" w:rsidRDefault="000D3153" w:rsidP="000D3153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0D3153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 w:rsidRPr="008A6017">
        <w:rPr>
          <w:color w:val="262525"/>
          <w:sz w:val="27"/>
          <w:szCs w:val="27"/>
          <w:shd w:val="clear" w:color="auto" w:fill="FFFFFF"/>
        </w:rPr>
        <w:t>We discussed the whole list of home occupations</w:t>
      </w:r>
      <w:r>
        <w:rPr>
          <w:color w:val="262525"/>
          <w:sz w:val="27"/>
          <w:szCs w:val="27"/>
          <w:shd w:val="clear" w:color="auto" w:fill="FFFFFF"/>
        </w:rPr>
        <w:t xml:space="preserve"> deleted, added, and adjusted anything we felt was necessary. Split the list into Class 1 and Class 11</w:t>
      </w:r>
    </w:p>
    <w:p w:rsidR="008A6017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. </w:t>
      </w:r>
    </w:p>
    <w:p w:rsidR="000D3153" w:rsidRDefault="008A6017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Class 1: </w:t>
      </w:r>
      <w:r w:rsidR="000D3153">
        <w:rPr>
          <w:color w:val="262525"/>
          <w:sz w:val="27"/>
          <w:szCs w:val="27"/>
          <w:shd w:val="clear" w:color="auto" w:fill="FFFFFF"/>
        </w:rPr>
        <w:t xml:space="preserve"> Low use permitted. </w:t>
      </w:r>
      <w:r>
        <w:rPr>
          <w:color w:val="262525"/>
          <w:sz w:val="27"/>
          <w:szCs w:val="27"/>
          <w:shd w:val="clear" w:color="auto" w:fill="FFFFFF"/>
        </w:rPr>
        <w:t>A home occupation may be established only within a dwelling or unit or no more than 1 accessory building on a lot. Only 1</w:t>
      </w:r>
      <w:r w:rsidR="009979FB">
        <w:rPr>
          <w:color w:val="262525"/>
          <w:sz w:val="27"/>
          <w:szCs w:val="27"/>
          <w:shd w:val="clear" w:color="auto" w:fill="FFFFFF"/>
        </w:rPr>
        <w:t xml:space="preserve"> home occupation on a lot, we also added different regulations 1 thru 13 some new, some the same.</w:t>
      </w:r>
    </w:p>
    <w:p w:rsidR="008A6017" w:rsidRDefault="009979FB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9979FB" w:rsidRPr="008A6017" w:rsidRDefault="009979FB" w:rsidP="008A6017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Class 11: </w:t>
      </w:r>
      <w:r w:rsidR="000D3153">
        <w:rPr>
          <w:color w:val="262525"/>
          <w:sz w:val="27"/>
          <w:szCs w:val="27"/>
          <w:shd w:val="clear" w:color="auto" w:fill="FFFFFF"/>
        </w:rPr>
        <w:t xml:space="preserve">Conditional Uses. </w:t>
      </w:r>
      <w:r>
        <w:rPr>
          <w:color w:val="262525"/>
          <w:sz w:val="27"/>
          <w:szCs w:val="27"/>
          <w:shd w:val="clear" w:color="auto" w:fill="FFFFFF"/>
        </w:rPr>
        <w:t>The conditions for Class 11 Home Occupations shall be in accordance with re</w:t>
      </w:r>
      <w:r w:rsidR="00BB1399">
        <w:rPr>
          <w:color w:val="262525"/>
          <w:sz w:val="27"/>
          <w:szCs w:val="27"/>
          <w:shd w:val="clear" w:color="auto" w:fill="FFFFFF"/>
        </w:rPr>
        <w:t>gulations set forth in Article 1</w:t>
      </w:r>
      <w:r>
        <w:rPr>
          <w:color w:val="262525"/>
          <w:sz w:val="27"/>
          <w:szCs w:val="27"/>
          <w:shd w:val="clear" w:color="auto" w:fill="FFFFFF"/>
        </w:rPr>
        <w:t xml:space="preserve">V section 402.2(F)(b) </w:t>
      </w:r>
    </w:p>
    <w:p w:rsidR="005E22BF" w:rsidRDefault="005E22BF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3F4136" w:rsidRDefault="00BB1399" w:rsidP="00BB1399">
      <w:pPr>
        <w:pStyle w:val="Style"/>
        <w:shd w:val="clear" w:color="auto" w:fill="FFFFFF"/>
        <w:spacing w:line="321" w:lineRule="exact"/>
        <w:ind w:left="938" w:right="9"/>
        <w:jc w:val="center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1</w:t>
      </w:r>
    </w:p>
    <w:p w:rsidR="004B3EFF" w:rsidRDefault="005E22BF" w:rsidP="005E22BF">
      <w:pPr>
        <w:pStyle w:val="Style"/>
        <w:numPr>
          <w:ilvl w:val="0"/>
          <w:numId w:val="5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lastRenderedPageBreak/>
        <w:t>District Regulations-401-0, 402.0, 402.1, 402.2, 402.3, 402.4, 402.5,</w:t>
      </w:r>
    </w:p>
    <w:p w:rsidR="005E22BF" w:rsidRDefault="005E22BF" w:rsidP="005E22BF">
      <w:pPr>
        <w:pStyle w:val="Style"/>
        <w:shd w:val="clear" w:color="auto" w:fill="FFFFFF"/>
        <w:spacing w:line="321" w:lineRule="exact"/>
        <w:ind w:left="938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402.7,</w:t>
      </w:r>
      <w:r w:rsidR="00BF7D39">
        <w:rPr>
          <w:color w:val="262525"/>
          <w:sz w:val="27"/>
          <w:szCs w:val="27"/>
          <w:shd w:val="clear" w:color="auto" w:fill="FFFFFF"/>
        </w:rPr>
        <w:t xml:space="preserve"> 402.9, </w:t>
      </w:r>
      <w:r>
        <w:rPr>
          <w:color w:val="262525"/>
          <w:sz w:val="27"/>
          <w:szCs w:val="27"/>
          <w:shd w:val="clear" w:color="auto" w:fill="FFFFFF"/>
        </w:rPr>
        <w:t>40</w:t>
      </w:r>
      <w:r w:rsidR="00BF7D39">
        <w:rPr>
          <w:color w:val="262525"/>
          <w:sz w:val="27"/>
          <w:szCs w:val="27"/>
          <w:shd w:val="clear" w:color="auto" w:fill="FFFFFF"/>
        </w:rPr>
        <w:t xml:space="preserve">2.10, 402.12, </w:t>
      </w:r>
      <w:r>
        <w:rPr>
          <w:color w:val="262525"/>
          <w:sz w:val="27"/>
          <w:szCs w:val="27"/>
          <w:shd w:val="clear" w:color="auto" w:fill="FFFFFF"/>
        </w:rPr>
        <w:t>402.13.</w:t>
      </w:r>
    </w:p>
    <w:p w:rsidR="005E22BF" w:rsidRDefault="005E22BF" w:rsidP="005E22BF">
      <w:pPr>
        <w:pStyle w:val="Style"/>
        <w:numPr>
          <w:ilvl w:val="0"/>
          <w:numId w:val="5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403.0 Commercial District-403.1, 403.2</w:t>
      </w:r>
      <w:r w:rsidR="00BF7D39">
        <w:rPr>
          <w:color w:val="262525"/>
          <w:sz w:val="27"/>
          <w:szCs w:val="27"/>
          <w:shd w:val="clear" w:color="auto" w:fill="FFFFFF"/>
        </w:rPr>
        <w:t>, 402.3, 403.4, 403.5, 403.8, 403.11,</w:t>
      </w:r>
    </w:p>
    <w:p w:rsidR="00BF7D39" w:rsidRDefault="00BF7D39" w:rsidP="00BF7D39">
      <w:pPr>
        <w:pStyle w:val="Style"/>
        <w:shd w:val="clear" w:color="auto" w:fill="FFFFFF"/>
        <w:spacing w:line="321" w:lineRule="exact"/>
        <w:ind w:left="938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403.12, 403.13, 403.14, 402.15, 403.17, </w:t>
      </w:r>
    </w:p>
    <w:p w:rsidR="00BF7D39" w:rsidRDefault="00BF7D39" w:rsidP="00BF7D39">
      <w:pPr>
        <w:pStyle w:val="Style"/>
        <w:numPr>
          <w:ilvl w:val="0"/>
          <w:numId w:val="5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Industrial district- 404.0, 404.1, 404.2, 404.3, 404.4, 404.5, 404.8, 404.9,</w:t>
      </w:r>
    </w:p>
    <w:p w:rsidR="009979FB" w:rsidRDefault="00BF7D39" w:rsidP="000D3153">
      <w:pPr>
        <w:pStyle w:val="Style"/>
        <w:shd w:val="clear" w:color="auto" w:fill="FFFFFF"/>
        <w:spacing w:line="321" w:lineRule="exact"/>
        <w:ind w:left="938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404.10, 404.11, 404.12, 404.13, 404.14, </w:t>
      </w:r>
      <w:r w:rsidR="000D3153">
        <w:rPr>
          <w:color w:val="262525"/>
          <w:sz w:val="27"/>
          <w:szCs w:val="27"/>
          <w:shd w:val="clear" w:color="auto" w:fill="FFFFFF"/>
        </w:rPr>
        <w:t>404.16.</w:t>
      </w:r>
    </w:p>
    <w:p w:rsidR="003F4136" w:rsidRDefault="003F4136" w:rsidP="003F4136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3F4136" w:rsidRPr="000D3153" w:rsidRDefault="003F4136" w:rsidP="003F4136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We also went over minimum lot area will stay the</w:t>
      </w:r>
      <w:r w:rsidR="00BB1399">
        <w:rPr>
          <w:color w:val="262525"/>
          <w:sz w:val="27"/>
          <w:szCs w:val="27"/>
          <w:shd w:val="clear" w:color="auto" w:fill="FFFFFF"/>
        </w:rPr>
        <w:t xml:space="preserve"> same 2.5 acres. We d</w:t>
      </w:r>
      <w:r>
        <w:rPr>
          <w:color w:val="262525"/>
          <w:sz w:val="27"/>
          <w:szCs w:val="27"/>
          <w:shd w:val="clear" w:color="auto" w:fill="FFFFFF"/>
        </w:rPr>
        <w:t xml:space="preserve">iscussed outdoor wood </w:t>
      </w:r>
      <w:r w:rsidR="00BB1399">
        <w:rPr>
          <w:color w:val="262525"/>
          <w:sz w:val="27"/>
          <w:szCs w:val="27"/>
          <w:shd w:val="clear" w:color="auto" w:fill="FFFFFF"/>
        </w:rPr>
        <w:t>fire burner</w:t>
      </w:r>
      <w:r>
        <w:rPr>
          <w:color w:val="262525"/>
          <w:sz w:val="27"/>
          <w:szCs w:val="27"/>
          <w:shd w:val="clear" w:color="auto" w:fill="FFFFFF"/>
        </w:rPr>
        <w:t xml:space="preserve"> rules and regulations, family daycares, barn storage and accessory buildings.  </w:t>
      </w:r>
    </w:p>
    <w:p w:rsidR="009979FB" w:rsidRDefault="009979FB" w:rsidP="00ED584B">
      <w:pPr>
        <w:pStyle w:val="Style"/>
        <w:shd w:val="clear" w:color="auto" w:fill="FFFFFF"/>
        <w:spacing w:line="321" w:lineRule="exact"/>
        <w:ind w:left="5" w:right="9"/>
        <w:rPr>
          <w:sz w:val="27"/>
          <w:szCs w:val="27"/>
          <w:shd w:val="clear" w:color="auto" w:fill="FFFFFF"/>
        </w:rPr>
      </w:pPr>
    </w:p>
    <w:p w:rsidR="00C35C75" w:rsidRDefault="00C35C75" w:rsidP="000D3153">
      <w:pPr>
        <w:pStyle w:val="Style"/>
        <w:shd w:val="clear" w:color="auto" w:fill="FFFFFF"/>
        <w:spacing w:line="321" w:lineRule="exact"/>
        <w:ind w:right="9"/>
        <w:rPr>
          <w:b/>
          <w:sz w:val="27"/>
          <w:szCs w:val="27"/>
          <w:shd w:val="clear" w:color="auto" w:fill="FFFFFF"/>
        </w:rPr>
      </w:pPr>
      <w:r w:rsidRPr="00C35C75">
        <w:rPr>
          <w:b/>
          <w:sz w:val="27"/>
          <w:szCs w:val="27"/>
          <w:shd w:val="clear" w:color="auto" w:fill="FFFFFF"/>
        </w:rPr>
        <w:t>New Business:</w:t>
      </w:r>
    </w:p>
    <w:p w:rsidR="000D3153" w:rsidRPr="00B34BB5" w:rsidRDefault="000D3153" w:rsidP="000D3153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Mr. Dietrich</w:t>
      </w:r>
      <w:r>
        <w:rPr>
          <w:bCs/>
          <w:color w:val="262525"/>
          <w:sz w:val="27"/>
          <w:szCs w:val="27"/>
          <w:shd w:val="clear" w:color="auto" w:fill="FFFFFF"/>
        </w:rPr>
        <w:t xml:space="preserve"> presented text modifications to be discussed at January </w:t>
      </w:r>
      <w:r w:rsidR="003F4136">
        <w:rPr>
          <w:bCs/>
          <w:color w:val="262525"/>
          <w:sz w:val="27"/>
          <w:szCs w:val="27"/>
          <w:shd w:val="clear" w:color="auto" w:fill="FFFFFF"/>
        </w:rPr>
        <w:t>22, 2020</w:t>
      </w:r>
      <w:r>
        <w:rPr>
          <w:bCs/>
          <w:color w:val="262525"/>
          <w:sz w:val="27"/>
          <w:szCs w:val="27"/>
          <w:shd w:val="clear" w:color="auto" w:fill="FFFFFF"/>
        </w:rPr>
        <w:t xml:space="preserve"> Zoning Commission Meeting. </w:t>
      </w:r>
    </w:p>
    <w:p w:rsidR="000D3153" w:rsidRDefault="000D3153" w:rsidP="000D3153">
      <w:pPr>
        <w:pStyle w:val="Style"/>
        <w:shd w:val="clear" w:color="auto" w:fill="FFFFFF"/>
        <w:spacing w:line="321" w:lineRule="exact"/>
        <w:ind w:right="9"/>
        <w:rPr>
          <w:b/>
          <w:sz w:val="27"/>
          <w:szCs w:val="27"/>
          <w:shd w:val="clear" w:color="auto" w:fill="FFFFFF"/>
        </w:rPr>
      </w:pPr>
    </w:p>
    <w:p w:rsidR="00EF2740" w:rsidRDefault="00EF2740" w:rsidP="00ED584B">
      <w:pPr>
        <w:pStyle w:val="Style"/>
        <w:shd w:val="clear" w:color="auto" w:fill="FFFFFF"/>
        <w:spacing w:line="321" w:lineRule="exact"/>
        <w:ind w:left="5" w:right="9"/>
        <w:rPr>
          <w:b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Draft proposed text in </w:t>
      </w:r>
      <w:r w:rsidRPr="00EF2740">
        <w:rPr>
          <w:sz w:val="27"/>
          <w:szCs w:val="27"/>
          <w:highlight w:val="red"/>
          <w:shd w:val="clear" w:color="auto" w:fill="FFFFFF"/>
        </w:rPr>
        <w:t>Red</w:t>
      </w:r>
      <w:r>
        <w:rPr>
          <w:sz w:val="27"/>
          <w:szCs w:val="27"/>
          <w:shd w:val="clear" w:color="auto" w:fill="FFFFFF"/>
        </w:rPr>
        <w:t xml:space="preserve"> and exiting text to be deleted in </w:t>
      </w:r>
      <w:r w:rsidRPr="00EF2740">
        <w:rPr>
          <w:sz w:val="27"/>
          <w:szCs w:val="27"/>
          <w:highlight w:val="lightGray"/>
          <w:shd w:val="clear" w:color="auto" w:fill="FFFFFF"/>
        </w:rPr>
        <w:t>gray highlight</w:t>
      </w:r>
      <w:r>
        <w:rPr>
          <w:sz w:val="27"/>
          <w:szCs w:val="27"/>
          <w:shd w:val="clear" w:color="auto" w:fill="FFFFFF"/>
        </w:rPr>
        <w:t xml:space="preserve"> and strike</w:t>
      </w:r>
      <w:r>
        <w:rPr>
          <w:b/>
          <w:sz w:val="27"/>
          <w:szCs w:val="27"/>
          <w:shd w:val="clear" w:color="auto" w:fill="FFFFFF"/>
        </w:rPr>
        <w:t xml:space="preserve"> </w:t>
      </w:r>
      <w:r w:rsidRPr="00EF2740">
        <w:rPr>
          <w:sz w:val="27"/>
          <w:szCs w:val="27"/>
          <w:shd w:val="clear" w:color="auto" w:fill="FFFFFF"/>
        </w:rPr>
        <w:t>through</w:t>
      </w:r>
      <w:r>
        <w:rPr>
          <w:b/>
          <w:sz w:val="27"/>
          <w:szCs w:val="27"/>
          <w:shd w:val="clear" w:color="auto" w:fill="FFFFFF"/>
        </w:rPr>
        <w:t>.</w:t>
      </w:r>
    </w:p>
    <w:p w:rsidR="003F4136" w:rsidRDefault="003F4136" w:rsidP="00ED584B">
      <w:pPr>
        <w:pStyle w:val="Style"/>
        <w:shd w:val="clear" w:color="auto" w:fill="FFFFFF"/>
        <w:spacing w:line="321" w:lineRule="exact"/>
        <w:ind w:left="5" w:right="9"/>
        <w:rPr>
          <w:sz w:val="27"/>
          <w:szCs w:val="27"/>
          <w:shd w:val="clear" w:color="auto" w:fill="FFFFFF"/>
        </w:rPr>
      </w:pPr>
    </w:p>
    <w:p w:rsidR="00EF2740" w:rsidRDefault="00EF2740" w:rsidP="00ED584B">
      <w:pPr>
        <w:pStyle w:val="Style"/>
        <w:shd w:val="clear" w:color="auto" w:fill="FFFFFF"/>
        <w:spacing w:line="321" w:lineRule="exact"/>
        <w:ind w:left="5" w:right="9"/>
        <w:rPr>
          <w:sz w:val="27"/>
          <w:szCs w:val="27"/>
          <w:shd w:val="clear" w:color="auto" w:fill="FFFFFF"/>
        </w:rPr>
      </w:pPr>
      <w:r w:rsidRPr="00EF2740">
        <w:rPr>
          <w:sz w:val="27"/>
          <w:szCs w:val="27"/>
          <w:shd w:val="clear" w:color="auto" w:fill="FFFFFF"/>
        </w:rPr>
        <w:t>Draft proposed text modifications</w:t>
      </w:r>
      <w:r>
        <w:rPr>
          <w:sz w:val="27"/>
          <w:szCs w:val="27"/>
          <w:shd w:val="clear" w:color="auto" w:fill="FFFFFF"/>
        </w:rPr>
        <w:t xml:space="preserve">, </w:t>
      </w:r>
      <w:r w:rsidR="003F4136">
        <w:rPr>
          <w:sz w:val="27"/>
          <w:szCs w:val="27"/>
          <w:shd w:val="clear" w:color="auto" w:fill="FFFFFF"/>
        </w:rPr>
        <w:t xml:space="preserve">to be discussed at January 22, 2020 </w:t>
      </w:r>
      <w:r>
        <w:rPr>
          <w:sz w:val="27"/>
          <w:szCs w:val="27"/>
          <w:shd w:val="clear" w:color="auto" w:fill="FFFFFF"/>
        </w:rPr>
        <w:t xml:space="preserve">meeting zoning commission meeting in </w:t>
      </w:r>
      <w:r w:rsidRPr="000D3153">
        <w:rPr>
          <w:sz w:val="27"/>
          <w:szCs w:val="27"/>
          <w:highlight w:val="yellow"/>
          <w:shd w:val="clear" w:color="auto" w:fill="FFFFFF"/>
        </w:rPr>
        <w:t>yellow highlights</w:t>
      </w:r>
      <w:r>
        <w:rPr>
          <w:sz w:val="27"/>
          <w:szCs w:val="27"/>
          <w:shd w:val="clear" w:color="auto" w:fill="FFFFFF"/>
        </w:rPr>
        <w:t xml:space="preserve"> and strike thru.</w:t>
      </w:r>
    </w:p>
    <w:p w:rsidR="003F4136" w:rsidRDefault="003F4136" w:rsidP="00ED584B">
      <w:pPr>
        <w:pStyle w:val="Style"/>
        <w:shd w:val="clear" w:color="auto" w:fill="FFFFFF"/>
        <w:spacing w:line="321" w:lineRule="exact"/>
        <w:ind w:left="5" w:right="9"/>
        <w:rPr>
          <w:sz w:val="27"/>
          <w:szCs w:val="27"/>
          <w:shd w:val="clear" w:color="auto" w:fill="FFFFFF"/>
        </w:rPr>
      </w:pPr>
    </w:p>
    <w:p w:rsidR="003F4136" w:rsidRPr="00EF2740" w:rsidRDefault="003F4136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After we are done with Article 1V we can move on to Article V.</w:t>
      </w:r>
    </w:p>
    <w:p w:rsidR="009A4159" w:rsidRPr="003F4136" w:rsidRDefault="003F4136" w:rsidP="003F4136">
      <w:pPr>
        <w:pStyle w:val="Style"/>
        <w:shd w:val="clear" w:color="auto" w:fill="FFFFFF"/>
        <w:spacing w:before="288" w:line="292" w:lineRule="exact"/>
        <w:ind w:left="9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Cindy Gazley</w:t>
      </w:r>
      <w:r w:rsidR="00455C39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2A3462">
        <w:rPr>
          <w:sz w:val="28"/>
          <w:szCs w:val="28"/>
          <w:shd w:val="clear" w:color="auto" w:fill="FFFFFF"/>
        </w:rPr>
        <w:t xml:space="preserve">motioned to adjourn the meeting </w:t>
      </w:r>
      <w:r>
        <w:rPr>
          <w:b/>
          <w:bCs/>
          <w:sz w:val="28"/>
          <w:szCs w:val="28"/>
          <w:shd w:val="clear" w:color="auto" w:fill="FFFFFF"/>
        </w:rPr>
        <w:t>Mr. Jacobs</w:t>
      </w:r>
      <w:r w:rsidR="00A53543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2A3462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9A4159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Our November meeting will be Wednesday November 13, 2019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41641E" w:rsidRPr="00AD787A" w:rsidRDefault="0041641E" w:rsidP="0029617F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  <w:bookmarkStart w:id="0" w:name="_GoBack"/>
      <w:bookmarkEnd w:id="0"/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2573F"/>
    <w:rsid w:val="0005743D"/>
    <w:rsid w:val="000841CD"/>
    <w:rsid w:val="000A1565"/>
    <w:rsid w:val="000A3F5E"/>
    <w:rsid w:val="000D1FCE"/>
    <w:rsid w:val="000D3153"/>
    <w:rsid w:val="00107A45"/>
    <w:rsid w:val="001261E9"/>
    <w:rsid w:val="00136857"/>
    <w:rsid w:val="00145567"/>
    <w:rsid w:val="00157B6C"/>
    <w:rsid w:val="00185D39"/>
    <w:rsid w:val="001A2D76"/>
    <w:rsid w:val="001B4003"/>
    <w:rsid w:val="001D7D0A"/>
    <w:rsid w:val="001F251B"/>
    <w:rsid w:val="00206762"/>
    <w:rsid w:val="0029617F"/>
    <w:rsid w:val="0029712D"/>
    <w:rsid w:val="002A3462"/>
    <w:rsid w:val="002B3696"/>
    <w:rsid w:val="002D3400"/>
    <w:rsid w:val="002D6276"/>
    <w:rsid w:val="003045E8"/>
    <w:rsid w:val="00307772"/>
    <w:rsid w:val="00313F8D"/>
    <w:rsid w:val="003215AD"/>
    <w:rsid w:val="00321B61"/>
    <w:rsid w:val="00342A1D"/>
    <w:rsid w:val="00350775"/>
    <w:rsid w:val="00355BD8"/>
    <w:rsid w:val="0036610E"/>
    <w:rsid w:val="003A54BF"/>
    <w:rsid w:val="003D151B"/>
    <w:rsid w:val="003D6130"/>
    <w:rsid w:val="003E1906"/>
    <w:rsid w:val="003F4136"/>
    <w:rsid w:val="0041641E"/>
    <w:rsid w:val="00422E9B"/>
    <w:rsid w:val="00455C39"/>
    <w:rsid w:val="00477241"/>
    <w:rsid w:val="0048560F"/>
    <w:rsid w:val="004B3EFF"/>
    <w:rsid w:val="004C6D42"/>
    <w:rsid w:val="004D5C25"/>
    <w:rsid w:val="004E6725"/>
    <w:rsid w:val="004F7912"/>
    <w:rsid w:val="005015CD"/>
    <w:rsid w:val="00507625"/>
    <w:rsid w:val="00520AA2"/>
    <w:rsid w:val="00594551"/>
    <w:rsid w:val="005B7941"/>
    <w:rsid w:val="005C5AB4"/>
    <w:rsid w:val="005C7113"/>
    <w:rsid w:val="005D1656"/>
    <w:rsid w:val="005E22BF"/>
    <w:rsid w:val="006049A4"/>
    <w:rsid w:val="00631A2E"/>
    <w:rsid w:val="00636B9E"/>
    <w:rsid w:val="006404D2"/>
    <w:rsid w:val="00682155"/>
    <w:rsid w:val="006878ED"/>
    <w:rsid w:val="006902AD"/>
    <w:rsid w:val="006A1288"/>
    <w:rsid w:val="006A2B24"/>
    <w:rsid w:val="0070418E"/>
    <w:rsid w:val="00717E09"/>
    <w:rsid w:val="00743A24"/>
    <w:rsid w:val="007665EC"/>
    <w:rsid w:val="00767FC6"/>
    <w:rsid w:val="00790342"/>
    <w:rsid w:val="007A05FB"/>
    <w:rsid w:val="007A6AB2"/>
    <w:rsid w:val="007E018C"/>
    <w:rsid w:val="008040ED"/>
    <w:rsid w:val="00851955"/>
    <w:rsid w:val="0087207D"/>
    <w:rsid w:val="00882AB8"/>
    <w:rsid w:val="008A6017"/>
    <w:rsid w:val="008C1434"/>
    <w:rsid w:val="008C43C4"/>
    <w:rsid w:val="008C7EDA"/>
    <w:rsid w:val="008D118F"/>
    <w:rsid w:val="008D2084"/>
    <w:rsid w:val="008D7D02"/>
    <w:rsid w:val="00934D10"/>
    <w:rsid w:val="00945041"/>
    <w:rsid w:val="00990498"/>
    <w:rsid w:val="009979FB"/>
    <w:rsid w:val="009A4159"/>
    <w:rsid w:val="009D5473"/>
    <w:rsid w:val="009D6902"/>
    <w:rsid w:val="00A10158"/>
    <w:rsid w:val="00A53543"/>
    <w:rsid w:val="00A674D9"/>
    <w:rsid w:val="00A93CF1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1515"/>
    <w:rsid w:val="00B63701"/>
    <w:rsid w:val="00B905CA"/>
    <w:rsid w:val="00BA21A6"/>
    <w:rsid w:val="00BB1399"/>
    <w:rsid w:val="00BB167B"/>
    <w:rsid w:val="00BF7D39"/>
    <w:rsid w:val="00C11599"/>
    <w:rsid w:val="00C35C75"/>
    <w:rsid w:val="00C42E73"/>
    <w:rsid w:val="00C767D0"/>
    <w:rsid w:val="00C927C5"/>
    <w:rsid w:val="00CA110B"/>
    <w:rsid w:val="00CD5829"/>
    <w:rsid w:val="00CE431B"/>
    <w:rsid w:val="00D0085A"/>
    <w:rsid w:val="00D45DD5"/>
    <w:rsid w:val="00D478CF"/>
    <w:rsid w:val="00D665F1"/>
    <w:rsid w:val="00DD31A5"/>
    <w:rsid w:val="00E009A9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80343"/>
    <w:rsid w:val="00F80DB8"/>
    <w:rsid w:val="00F95C4A"/>
    <w:rsid w:val="00FC1135"/>
    <w:rsid w:val="00FC1EC9"/>
    <w:rsid w:val="00FC4407"/>
    <w:rsid w:val="00FD460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5</cp:revision>
  <cp:lastPrinted>2020-01-16T19:39:00Z</cp:lastPrinted>
  <dcterms:created xsi:type="dcterms:W3CDTF">2020-01-16T18:14:00Z</dcterms:created>
  <dcterms:modified xsi:type="dcterms:W3CDTF">2020-01-16T19:41:00Z</dcterms:modified>
</cp:coreProperties>
</file>